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B9B" w:rsidRPr="00F51B9B" w:rsidRDefault="00F51B9B" w:rsidP="00F51B9B">
      <w:pPr>
        <w:shd w:val="clear" w:color="auto" w:fill="FFFFFF"/>
        <w:spacing w:after="120" w:line="600" w:lineRule="atLeast"/>
        <w:outlineLvl w:val="0"/>
        <w:rPr>
          <w:rFonts w:ascii="Times New Roman" w:eastAsia="Times New Roman" w:hAnsi="Times New Roman" w:cs="Times New Roman"/>
          <w:b/>
          <w:bCs/>
          <w:color w:val="000000"/>
          <w:kern w:val="36"/>
          <w:sz w:val="24"/>
          <w:szCs w:val="24"/>
          <w:lang w:eastAsia="ru-RU"/>
        </w:rPr>
      </w:pPr>
      <w:r w:rsidRPr="00F51B9B">
        <w:rPr>
          <w:rFonts w:ascii="Times New Roman" w:eastAsia="Times New Roman" w:hAnsi="Times New Roman" w:cs="Times New Roman"/>
          <w:b/>
          <w:bCs/>
          <w:color w:val="000000"/>
          <w:kern w:val="36"/>
          <w:sz w:val="24"/>
          <w:szCs w:val="24"/>
          <w:lang w:eastAsia="ru-RU"/>
        </w:rPr>
        <w:t>Нормы ГТО в 2023 году: как сдать и какие бонусы дает знак отличия</w:t>
      </w:r>
    </w:p>
    <w:p w:rsidR="00F13AE9" w:rsidRDefault="00F51B9B" w:rsidP="00F51B9B">
      <w:pPr>
        <w:shd w:val="clear" w:color="auto" w:fill="FFFFFF"/>
        <w:spacing w:after="0" w:line="240" w:lineRule="atLeast"/>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 xml:space="preserve">"Готов к труду и обороне" – этот девиз знаком, пожалуй, почти каждому из нас. Нормы ГТО сдавали еще советские школьники, а с 2014 года пройти спортивные испытания может любой желающий. Особенной популярностью программа пользуется у старшеклассников. Для них золотой значок ГТО – не просто повод для гордости, но и большое подспорье при поступлении в вуз.                                                                                                                                               С 23 марта 2023 года в России изменились правила сдачи ГТО. Были обновлены возрастные ступени программы – теперь их стало 18. В материале РЕН ТВ расскажем, как и где можно сдать нормы ГТО, какие дисциплины обязательны в этом году и что нужно для регистрации.                                </w:t>
      </w:r>
    </w:p>
    <w:p w:rsidR="00F13AE9" w:rsidRDefault="00F51B9B" w:rsidP="00F51B9B">
      <w:pPr>
        <w:shd w:val="clear" w:color="auto" w:fill="FFFFFF"/>
        <w:spacing w:after="0" w:line="240" w:lineRule="atLeast"/>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b/>
          <w:bCs/>
          <w:color w:val="000000"/>
          <w:sz w:val="24"/>
          <w:szCs w:val="24"/>
          <w:lang w:eastAsia="ru-RU"/>
        </w:rPr>
        <w:t>Что такое ГТО</w:t>
      </w:r>
      <w:r w:rsidRPr="00F51B9B">
        <w:rPr>
          <w:rFonts w:ascii="Times New Roman" w:eastAsia="Times New Roman" w:hAnsi="Times New Roman" w:cs="Times New Roman"/>
          <w:color w:val="000000"/>
          <w:sz w:val="24"/>
          <w:szCs w:val="24"/>
          <w:lang w:eastAsia="ru-RU"/>
        </w:rPr>
        <w:t xml:space="preserve">                                                                                                      Всероссийский физкультурно-спортивный </w:t>
      </w:r>
      <w:hyperlink r:id="rId5" w:anchor="gto-method" w:tgtFrame="_blank" w:history="1">
        <w:r w:rsidRPr="00F51B9B">
          <w:rPr>
            <w:rFonts w:ascii="Times New Roman" w:eastAsia="Times New Roman" w:hAnsi="Times New Roman" w:cs="Times New Roman"/>
            <w:color w:val="0000FF"/>
            <w:sz w:val="24"/>
            <w:szCs w:val="24"/>
            <w:lang w:eastAsia="ru-RU"/>
          </w:rPr>
          <w:t>комплекс ГТО</w:t>
        </w:r>
      </w:hyperlink>
      <w:r w:rsidRPr="00F51B9B">
        <w:rPr>
          <w:rFonts w:ascii="Times New Roman" w:eastAsia="Times New Roman" w:hAnsi="Times New Roman" w:cs="Times New Roman"/>
          <w:color w:val="000000"/>
          <w:sz w:val="24"/>
          <w:szCs w:val="24"/>
          <w:lang w:eastAsia="ru-RU"/>
        </w:rPr>
        <w:t xml:space="preserve"> – программа, нацеленная на развитие массового спорта и оздоровление нации. Чтобы получить заветный значок ГТО, участникам нужно выполнить упражнения разных уровней сложности, уложившись в нормативы. Для каждой возрастной группы установлены свои требования, а принять участие в программе могут граждане от 6 до 70 лет (и старше). Знаков отличия всего три: золотой, серебряный и </w:t>
      </w:r>
      <w:proofErr w:type="spellStart"/>
      <w:proofErr w:type="gramStart"/>
      <w:r w:rsidRPr="00F51B9B">
        <w:rPr>
          <w:rFonts w:ascii="Times New Roman" w:eastAsia="Times New Roman" w:hAnsi="Times New Roman" w:cs="Times New Roman"/>
          <w:color w:val="000000"/>
          <w:sz w:val="24"/>
          <w:szCs w:val="24"/>
          <w:lang w:eastAsia="ru-RU"/>
        </w:rPr>
        <w:t>бронзовый.Среди</w:t>
      </w:r>
      <w:proofErr w:type="spellEnd"/>
      <w:proofErr w:type="gramEnd"/>
      <w:r w:rsidRPr="00F51B9B">
        <w:rPr>
          <w:rFonts w:ascii="Times New Roman" w:eastAsia="Times New Roman" w:hAnsi="Times New Roman" w:cs="Times New Roman"/>
          <w:color w:val="000000"/>
          <w:sz w:val="24"/>
          <w:szCs w:val="24"/>
          <w:lang w:eastAsia="ru-RU"/>
        </w:rPr>
        <w:t xml:space="preserve"> ключевых целей программы: физическое воспитание россиян, повышение их спортивной подготовки и поднятие морального духа. Комплекс ГТО сдавали еще советские школьники. В современной России программа возродилась в 2014 году по указу президента Владимира Путина и сейчас пользуется огромной популярностью.                                                                                                                         </w:t>
      </w:r>
      <w:r w:rsidRPr="00F51B9B">
        <w:rPr>
          <w:rFonts w:ascii="Times New Roman" w:eastAsia="Times New Roman" w:hAnsi="Times New Roman" w:cs="Times New Roman"/>
          <w:b/>
          <w:bCs/>
          <w:color w:val="000000"/>
          <w:sz w:val="24"/>
          <w:szCs w:val="24"/>
          <w:lang w:eastAsia="ru-RU"/>
        </w:rPr>
        <w:t>История появления норм ГТО</w:t>
      </w:r>
      <w:r w:rsidRPr="00F51B9B">
        <w:rPr>
          <w:rFonts w:ascii="Times New Roman" w:eastAsia="Times New Roman" w:hAnsi="Times New Roman" w:cs="Times New Roman"/>
          <w:color w:val="000000"/>
          <w:sz w:val="24"/>
          <w:szCs w:val="24"/>
          <w:lang w:eastAsia="ru-RU"/>
        </w:rPr>
        <w:t xml:space="preserve">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 xml:space="preserve"> Программа ГТО</w:t>
      </w:r>
      <w:hyperlink r:id="rId6" w:tgtFrame="_blank" w:history="1">
        <w:r w:rsidRPr="00F51B9B">
          <w:rPr>
            <w:rFonts w:ascii="Times New Roman" w:eastAsia="Times New Roman" w:hAnsi="Times New Roman" w:cs="Times New Roman"/>
            <w:color w:val="0000FF"/>
            <w:sz w:val="24"/>
            <w:szCs w:val="24"/>
            <w:lang w:eastAsia="ru-RU"/>
          </w:rPr>
          <w:t> зародилась</w:t>
        </w:r>
      </w:hyperlink>
      <w:r w:rsidRPr="00F51B9B">
        <w:rPr>
          <w:rFonts w:ascii="Times New Roman" w:eastAsia="Times New Roman" w:hAnsi="Times New Roman" w:cs="Times New Roman"/>
          <w:color w:val="000000"/>
          <w:sz w:val="24"/>
          <w:szCs w:val="24"/>
          <w:lang w:eastAsia="ru-RU"/>
        </w:rPr>
        <w:t xml:space="preserve"> после Великой Октябрьской Революции. В это время государство уделяло особое внимание физической подготовке населения. Простых граждан стали обучать военному делу – считалось, что для победы главное не большая армия, а хорошо подготовленное население. Все военно-спортивные комплексы в стране объединили в организацию ОСОВИАХИМ. Под эгидой этого сообщества стали создаваться спортивные секции, кружки, тиры и аэроклубы. Любой желающий мог освоить там профессию радиста, пилота, парашютиста или медсестры.                                                                                                                                  Программа ГТО появилась 11 марта 1931 года благодаря инициативе комсомола. Было предложено создать общие критерии для оценки физической подготовки молодежи. После успешной сдачи норм участники получали значок ГТО; самым почетным был золотой.                                                          </w:t>
      </w:r>
      <w:r w:rsidRPr="00F51B9B">
        <w:rPr>
          <w:rFonts w:ascii="Times New Roman" w:eastAsia="Times New Roman" w:hAnsi="Times New Roman" w:cs="Times New Roman"/>
          <w:b/>
          <w:bCs/>
          <w:color w:val="000000"/>
          <w:sz w:val="24"/>
          <w:szCs w:val="24"/>
          <w:lang w:eastAsia="ru-RU"/>
        </w:rPr>
        <w:t>Зачем нужно ГТО</w:t>
      </w:r>
      <w:r w:rsidRPr="00F51B9B">
        <w:rPr>
          <w:rFonts w:ascii="Times New Roman" w:eastAsia="Times New Roman" w:hAnsi="Times New Roman" w:cs="Times New Roman"/>
          <w:color w:val="000000"/>
          <w:sz w:val="24"/>
          <w:szCs w:val="24"/>
          <w:lang w:eastAsia="ru-RU"/>
        </w:rPr>
        <w:t xml:space="preserve">                                                                                                     Программа ГТО пользуется большой популярностью среди студентов и школьников, готовящихся к поступлению в вуз. Заветный золотой значок дает им много плюсов. Абитуриенты, успешно сдавшие нормы ГТО, могут рассчитывать на дополнительные баллы при подаче документов в университет. В среднем руководство вуза добавляет от 1 до 10 баллов, а это может стать большим подспорьем в борьбе за бюджетное место. Студенты, получившие золотой значок ГТО, могут претендовать на повышенную стипендию от Министерства образования.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 xml:space="preserve"> Нередко нормы ГТО сдают и взрослые люди. За высокие спортивные результаты некоторые работодатели поощряют прибавкой к зарплате и дают дополнительные дни к отпуску. Для многих россиян участие в программе ГТО – это также и способ проверить свои силы, доказать, что они способны на многое.                                                                                                                     </w:t>
      </w:r>
      <w:r w:rsidRPr="00F51B9B">
        <w:rPr>
          <w:rFonts w:ascii="Times New Roman" w:eastAsia="Times New Roman" w:hAnsi="Times New Roman" w:cs="Times New Roman"/>
          <w:b/>
          <w:bCs/>
          <w:color w:val="000000"/>
          <w:sz w:val="24"/>
          <w:szCs w:val="24"/>
          <w:lang w:eastAsia="ru-RU"/>
        </w:rPr>
        <w:t>Как и где сдавать ГТО</w:t>
      </w:r>
      <w:r w:rsidRPr="00F51B9B">
        <w:rPr>
          <w:rFonts w:ascii="Times New Roman" w:eastAsia="Times New Roman" w:hAnsi="Times New Roman" w:cs="Times New Roman"/>
          <w:color w:val="000000"/>
          <w:sz w:val="24"/>
          <w:szCs w:val="24"/>
          <w:lang w:eastAsia="ru-RU"/>
        </w:rPr>
        <w:t xml:space="preserve">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Чтобы принять участие в программе ГТО, необходимо зарегистрироваться на официальном сайте и</w:t>
      </w:r>
      <w:hyperlink r:id="rId7" w:tgtFrame="_blank" w:history="1">
        <w:r w:rsidRPr="00F51B9B">
          <w:rPr>
            <w:rFonts w:ascii="Times New Roman" w:eastAsia="Times New Roman" w:hAnsi="Times New Roman" w:cs="Times New Roman"/>
            <w:color w:val="0000FF"/>
            <w:sz w:val="24"/>
            <w:szCs w:val="24"/>
            <w:lang w:eastAsia="ru-RU"/>
          </w:rPr>
          <w:t> подать заявку</w:t>
        </w:r>
      </w:hyperlink>
      <w:r w:rsidRPr="00F51B9B">
        <w:rPr>
          <w:rFonts w:ascii="Times New Roman" w:eastAsia="Times New Roman" w:hAnsi="Times New Roman" w:cs="Times New Roman"/>
          <w:color w:val="000000"/>
          <w:sz w:val="24"/>
          <w:szCs w:val="24"/>
          <w:lang w:eastAsia="ru-RU"/>
        </w:rPr>
        <w:t xml:space="preserve">. Во время регистрации паспортные данные не уточняются, но для того, чтобы пройти испытания, потребуется загрузить скан паспорта или свидетельства о рождении (детям до 14 лет).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 xml:space="preserve"> В школах процесс сдачи ГТО обычно</w:t>
      </w:r>
      <w:hyperlink r:id="rId8" w:anchor=":~:text=%D0%A7%D1%82%D0%BE%D0%B1%D1%8B%20%D1%83%D1%81%D0%BF%D0%B5%D1%82%D1%8C%20%D0%BF%D1%80%D0%B8%D0%BB%D0%BE%D0%B6%D0%B8%D1%82%D1%8C%20%D0%B4%D0%BE%D0%BA%D1%83%D0%BC%D0%B5%D0%BD%D1%82%2C%20%D0%BF%D0%BE%D0%B4%D1%82%D0%B2%D0%B5%D1%80%D0%B6%D0%B4%D0%B0%D1%" w:tgtFrame="_blank" w:history="1">
        <w:r w:rsidRPr="00F51B9B">
          <w:rPr>
            <w:rFonts w:ascii="Times New Roman" w:eastAsia="Times New Roman" w:hAnsi="Times New Roman" w:cs="Times New Roman"/>
            <w:color w:val="0000FF"/>
            <w:sz w:val="24"/>
            <w:szCs w:val="24"/>
            <w:lang w:eastAsia="ru-RU"/>
          </w:rPr>
          <w:t> курируют</w:t>
        </w:r>
      </w:hyperlink>
      <w:r w:rsidRPr="00F51B9B">
        <w:rPr>
          <w:rFonts w:ascii="Times New Roman" w:eastAsia="Times New Roman" w:hAnsi="Times New Roman" w:cs="Times New Roman"/>
          <w:color w:val="000000"/>
          <w:sz w:val="24"/>
          <w:szCs w:val="24"/>
          <w:lang w:eastAsia="ru-RU"/>
        </w:rPr>
        <w:t xml:space="preserve"> учителя физкультуры. Они поддерживают учеников на всех стадиях – от регистрации на сайте до подготовки к испытаниям. </w:t>
      </w:r>
      <w:r w:rsidRPr="00F51B9B">
        <w:rPr>
          <w:rFonts w:ascii="Times New Roman" w:eastAsia="Times New Roman" w:hAnsi="Times New Roman" w:cs="Times New Roman"/>
          <w:color w:val="000000"/>
          <w:sz w:val="24"/>
          <w:szCs w:val="24"/>
          <w:lang w:eastAsia="ru-RU"/>
        </w:rPr>
        <w:lastRenderedPageBreak/>
        <w:t xml:space="preserve">Выполнить нормативы можно в центрах тестирования комплекса ГТО, например, в Москве работает 13 таких учреждений. Уведомления о дате и месте проведения испытаний придет участнику в личном кабинете.                                                                                           Чтобы золотой значок ГТО зачли при поступлении в вуз, нужно успеть сдать нормативы в первом квартале (с 1 января до 31 марта) или во втором (с 1 апреля до 30 июня). Специалисты советуют выбрать первый квартал, чтобы точно уложиться в срок до подачи документов.                                    </w:t>
      </w:r>
    </w:p>
    <w:p w:rsidR="00F51B9B" w:rsidRPr="00F51B9B" w:rsidRDefault="00F51B9B" w:rsidP="00F51B9B">
      <w:pPr>
        <w:shd w:val="clear" w:color="auto" w:fill="FFFFFF"/>
        <w:spacing w:after="0" w:line="240" w:lineRule="atLeast"/>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b/>
          <w:bCs/>
          <w:color w:val="000000"/>
          <w:sz w:val="24"/>
          <w:szCs w:val="24"/>
          <w:lang w:eastAsia="ru-RU"/>
        </w:rPr>
        <w:t>Дисциплины ГТО</w:t>
      </w:r>
      <w:r w:rsidRPr="00F51B9B">
        <w:rPr>
          <w:rFonts w:ascii="Times New Roman" w:eastAsia="Times New Roman" w:hAnsi="Times New Roman" w:cs="Times New Roman"/>
          <w:color w:val="000000"/>
          <w:sz w:val="24"/>
          <w:szCs w:val="24"/>
          <w:lang w:eastAsia="ru-RU"/>
        </w:rPr>
        <w:t xml:space="preserve">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Для успешной сдачи ГТО нужно выполнить</w:t>
      </w:r>
      <w:hyperlink r:id="rId9" w:anchor="gto-method" w:tgtFrame="_blank" w:history="1">
        <w:r w:rsidRPr="00F51B9B">
          <w:rPr>
            <w:rFonts w:ascii="Times New Roman" w:eastAsia="Times New Roman" w:hAnsi="Times New Roman" w:cs="Times New Roman"/>
            <w:color w:val="0000FF"/>
            <w:sz w:val="24"/>
            <w:szCs w:val="24"/>
            <w:lang w:eastAsia="ru-RU"/>
          </w:rPr>
          <w:t> нормативы </w:t>
        </w:r>
      </w:hyperlink>
      <w:r w:rsidRPr="00F51B9B">
        <w:rPr>
          <w:rFonts w:ascii="Times New Roman" w:eastAsia="Times New Roman" w:hAnsi="Times New Roman" w:cs="Times New Roman"/>
          <w:color w:val="000000"/>
          <w:sz w:val="24"/>
          <w:szCs w:val="24"/>
          <w:lang w:eastAsia="ru-RU"/>
        </w:rPr>
        <w:t xml:space="preserve">по максимум 13 спортивным испытаниям. Однако, чтобы получить золотой значок, не обязательно сдавать все дисциплины. Достаточно выполнить четыре обязательных норматива и еще пять – по выбору. Главное, чтобы все они были выполнены на золото.                                                                       </w:t>
      </w:r>
      <w:r w:rsidRPr="00F51B9B">
        <w:rPr>
          <w:rFonts w:ascii="Times New Roman" w:eastAsia="Times New Roman" w:hAnsi="Times New Roman" w:cs="Times New Roman"/>
          <w:b/>
          <w:bCs/>
          <w:color w:val="000000"/>
          <w:sz w:val="24"/>
          <w:szCs w:val="24"/>
          <w:lang w:eastAsia="ru-RU"/>
        </w:rPr>
        <w:t>Обязательные:</w:t>
      </w:r>
    </w:p>
    <w:p w:rsidR="00F51B9B" w:rsidRPr="00F51B9B" w:rsidRDefault="00F51B9B" w:rsidP="00F51B9B">
      <w:pPr>
        <w:numPr>
          <w:ilvl w:val="0"/>
          <w:numId w:val="1"/>
        </w:numPr>
        <w:shd w:val="clear" w:color="auto" w:fill="FFFFFF"/>
        <w:spacing w:after="0" w:line="24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Бег на короткие и длинные дистанции;</w:t>
      </w:r>
    </w:p>
    <w:p w:rsidR="00F51B9B" w:rsidRPr="00F51B9B" w:rsidRDefault="00F51B9B" w:rsidP="00F51B9B">
      <w:pPr>
        <w:numPr>
          <w:ilvl w:val="0"/>
          <w:numId w:val="1"/>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Метание;</w:t>
      </w:r>
    </w:p>
    <w:p w:rsidR="00F51B9B" w:rsidRPr="00F51B9B" w:rsidRDefault="00F51B9B" w:rsidP="00F51B9B">
      <w:pPr>
        <w:numPr>
          <w:ilvl w:val="0"/>
          <w:numId w:val="1"/>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Наклоны;</w:t>
      </w:r>
    </w:p>
    <w:p w:rsidR="00F51B9B" w:rsidRPr="00F51B9B" w:rsidRDefault="00F51B9B" w:rsidP="00F51B9B">
      <w:pPr>
        <w:numPr>
          <w:ilvl w:val="0"/>
          <w:numId w:val="1"/>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Плавание;</w:t>
      </w:r>
    </w:p>
    <w:p w:rsidR="00F51B9B" w:rsidRPr="00F51B9B" w:rsidRDefault="00F51B9B" w:rsidP="00F51B9B">
      <w:pPr>
        <w:numPr>
          <w:ilvl w:val="0"/>
          <w:numId w:val="1"/>
        </w:numPr>
        <w:shd w:val="clear" w:color="auto" w:fill="FFFFFF"/>
        <w:spacing w:before="100" w:beforeAutospacing="1" w:after="0"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Поднимание туловища из положения лежа;</w:t>
      </w:r>
    </w:p>
    <w:p w:rsidR="00F51B9B" w:rsidRPr="00F51B9B" w:rsidRDefault="00F51B9B" w:rsidP="00F51B9B">
      <w:pPr>
        <w:numPr>
          <w:ilvl w:val="0"/>
          <w:numId w:val="1"/>
        </w:numPr>
        <w:shd w:val="clear" w:color="auto" w:fill="FFFFFF"/>
        <w:spacing w:after="0" w:line="420" w:lineRule="atLeast"/>
        <w:ind w:left="0" w:hanging="357"/>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 xml:space="preserve">Подтягивание на высокой и низкой перекладине.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b/>
          <w:bCs/>
          <w:color w:val="000000"/>
          <w:sz w:val="24"/>
          <w:szCs w:val="24"/>
          <w:lang w:eastAsia="ru-RU"/>
        </w:rPr>
        <w:t>Дополнительные:</w:t>
      </w:r>
    </w:p>
    <w:p w:rsidR="00F51B9B" w:rsidRPr="00F51B9B" w:rsidRDefault="00F51B9B" w:rsidP="00F51B9B">
      <w:pPr>
        <w:numPr>
          <w:ilvl w:val="0"/>
          <w:numId w:val="2"/>
        </w:numPr>
        <w:shd w:val="clear" w:color="auto" w:fill="FFFFFF"/>
        <w:spacing w:after="0" w:line="420" w:lineRule="atLeast"/>
        <w:ind w:left="0" w:hanging="357"/>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Смешанное передвижение;</w:t>
      </w:r>
    </w:p>
    <w:p w:rsidR="00F51B9B" w:rsidRPr="00F51B9B" w:rsidRDefault="00F51B9B" w:rsidP="00F51B9B">
      <w:pPr>
        <w:numPr>
          <w:ilvl w:val="0"/>
          <w:numId w:val="2"/>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Скандинавская ходьба;</w:t>
      </w:r>
    </w:p>
    <w:p w:rsidR="00F51B9B" w:rsidRPr="00F51B9B" w:rsidRDefault="00F51B9B" w:rsidP="00F51B9B">
      <w:pPr>
        <w:numPr>
          <w:ilvl w:val="0"/>
          <w:numId w:val="2"/>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Рывок гири;</w:t>
      </w:r>
    </w:p>
    <w:p w:rsidR="00F51B9B" w:rsidRPr="00F51B9B" w:rsidRDefault="00F51B9B" w:rsidP="00F51B9B">
      <w:pPr>
        <w:numPr>
          <w:ilvl w:val="0"/>
          <w:numId w:val="2"/>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Бег на лыжах;</w:t>
      </w:r>
    </w:p>
    <w:p w:rsidR="00F51B9B" w:rsidRPr="00F51B9B" w:rsidRDefault="00F51B9B" w:rsidP="00F51B9B">
      <w:pPr>
        <w:numPr>
          <w:ilvl w:val="0"/>
          <w:numId w:val="2"/>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Прыжок в длину с места или с разбега;</w:t>
      </w:r>
    </w:p>
    <w:p w:rsidR="00F51B9B" w:rsidRPr="00F51B9B" w:rsidRDefault="00F51B9B" w:rsidP="00F51B9B">
      <w:pPr>
        <w:numPr>
          <w:ilvl w:val="0"/>
          <w:numId w:val="2"/>
        </w:numPr>
        <w:shd w:val="clear" w:color="auto" w:fill="FFFFFF"/>
        <w:spacing w:before="100" w:beforeAutospacing="1" w:after="0"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Отжимания;</w:t>
      </w:r>
    </w:p>
    <w:p w:rsidR="00F51B9B" w:rsidRPr="00F51B9B" w:rsidRDefault="00F51B9B" w:rsidP="00F51B9B">
      <w:pPr>
        <w:numPr>
          <w:ilvl w:val="0"/>
          <w:numId w:val="2"/>
        </w:numPr>
        <w:shd w:val="clear" w:color="auto" w:fill="FFFFFF"/>
        <w:spacing w:after="0" w:line="420" w:lineRule="atLeast"/>
        <w:ind w:left="0" w:hanging="357"/>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 xml:space="preserve">Стрельба.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b/>
          <w:bCs/>
          <w:color w:val="000000"/>
          <w:sz w:val="24"/>
          <w:szCs w:val="24"/>
          <w:lang w:eastAsia="ru-RU"/>
        </w:rPr>
        <w:t>Новые ступени и нормы ГТО</w:t>
      </w:r>
      <w:r w:rsidRPr="00F51B9B">
        <w:rPr>
          <w:rFonts w:ascii="Times New Roman" w:eastAsia="Times New Roman" w:hAnsi="Times New Roman" w:cs="Times New Roman"/>
          <w:color w:val="000000"/>
          <w:sz w:val="24"/>
          <w:szCs w:val="24"/>
          <w:lang w:eastAsia="ru-RU"/>
        </w:rPr>
        <w:t xml:space="preserve">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 xml:space="preserve"> С 23 марта 2023 года в России </w:t>
      </w:r>
      <w:hyperlink r:id="rId10" w:tgtFrame="_blank" w:history="1">
        <w:r w:rsidRPr="00F51B9B">
          <w:rPr>
            <w:rFonts w:ascii="Times New Roman" w:eastAsia="Times New Roman" w:hAnsi="Times New Roman" w:cs="Times New Roman"/>
            <w:color w:val="0000FF"/>
            <w:sz w:val="24"/>
            <w:szCs w:val="24"/>
            <w:lang w:eastAsia="ru-RU"/>
          </w:rPr>
          <w:t>изменились</w:t>
        </w:r>
      </w:hyperlink>
      <w:r w:rsidRPr="00F51B9B">
        <w:rPr>
          <w:rFonts w:ascii="Times New Roman" w:eastAsia="Times New Roman" w:hAnsi="Times New Roman" w:cs="Times New Roman"/>
          <w:color w:val="000000"/>
          <w:sz w:val="24"/>
          <w:szCs w:val="24"/>
          <w:lang w:eastAsia="ru-RU"/>
        </w:rPr>
        <w:t> правила сдачи ГТО. Были обновлены возрастные ступени программы – теперь их стало 18, а не 11, как было ранее. Нововведения вступят в силу с 1 апреля текущего года</w:t>
      </w:r>
    </w:p>
    <w:p w:rsidR="00F51B9B" w:rsidRPr="00F51B9B" w:rsidRDefault="00F51B9B" w:rsidP="00F51B9B">
      <w:pPr>
        <w:numPr>
          <w:ilvl w:val="0"/>
          <w:numId w:val="3"/>
        </w:numPr>
        <w:shd w:val="clear" w:color="auto" w:fill="FFFFFF"/>
        <w:spacing w:after="0" w:line="420" w:lineRule="atLeast"/>
        <w:ind w:left="0" w:hanging="357"/>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 ступень – от 6 до 7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2 ступень – от 8 до 9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3 ступень – от 10 до 11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4 ступень – от 12 до 13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5 ступень – от 14 до 15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6 ступень – от 16 до 17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7 ступень – от 18 до 19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8 ступень – от 20 до 24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lastRenderedPageBreak/>
        <w:t>9 ступень – от 25 до 29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10 ступень – от 30 до 34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11 ступень – от 35 до 39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12 ступень – от 40 до 44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13 ступень – от 45 до 49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14 ступень – от 50 до 54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15 ступень – от 55 до 59 лет;</w:t>
      </w:r>
    </w:p>
    <w:p w:rsidR="00F51B9B" w:rsidRPr="00F51B9B" w:rsidRDefault="00F51B9B" w:rsidP="00F51B9B">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16 ступень – от 60 до 64 лет;</w:t>
      </w:r>
    </w:p>
    <w:p w:rsidR="00F51B9B" w:rsidRPr="00F51B9B" w:rsidRDefault="00F51B9B" w:rsidP="00F51B9B">
      <w:pPr>
        <w:numPr>
          <w:ilvl w:val="0"/>
          <w:numId w:val="3"/>
        </w:numPr>
        <w:shd w:val="clear" w:color="auto" w:fill="FFFFFF"/>
        <w:spacing w:before="100" w:beforeAutospacing="1" w:after="0"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17 ступень – от 65 до 69 лет;</w:t>
      </w:r>
    </w:p>
    <w:p w:rsidR="00F51B9B" w:rsidRPr="00F51B9B" w:rsidRDefault="00F51B9B" w:rsidP="00F51B9B">
      <w:pPr>
        <w:numPr>
          <w:ilvl w:val="0"/>
          <w:numId w:val="3"/>
        </w:numPr>
        <w:shd w:val="clear" w:color="auto" w:fill="FFFFFF"/>
        <w:spacing w:after="0" w:line="420" w:lineRule="atLeast"/>
        <w:ind w:left="0" w:hanging="357"/>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 xml:space="preserve">18 ступень – от 70 и старше.                                                                                               </w:t>
      </w:r>
      <w:r w:rsidR="00F13AE9">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 xml:space="preserve"> </w:t>
      </w:r>
      <w:r w:rsidRPr="00F51B9B">
        <w:rPr>
          <w:rFonts w:ascii="Times New Roman" w:eastAsia="Times New Roman" w:hAnsi="Times New Roman" w:cs="Times New Roman"/>
          <w:b/>
          <w:bCs/>
          <w:color w:val="000000"/>
          <w:sz w:val="24"/>
          <w:szCs w:val="24"/>
          <w:lang w:eastAsia="ru-RU"/>
        </w:rPr>
        <w:t xml:space="preserve">Какие документы нужны для сдачи ГТО             </w:t>
      </w:r>
      <w:r w:rsidR="00F13AE9">
        <w:rPr>
          <w:rFonts w:ascii="Times New Roman" w:eastAsia="Times New Roman" w:hAnsi="Times New Roman" w:cs="Times New Roman"/>
          <w:b/>
          <w:bCs/>
          <w:color w:val="000000"/>
          <w:sz w:val="24"/>
          <w:szCs w:val="24"/>
          <w:lang w:eastAsia="ru-RU"/>
        </w:rPr>
        <w:t xml:space="preserve">                                              </w:t>
      </w:r>
      <w:r w:rsidRPr="00F51B9B">
        <w:rPr>
          <w:rFonts w:ascii="Times New Roman" w:eastAsia="Times New Roman" w:hAnsi="Times New Roman" w:cs="Times New Roman"/>
          <w:b/>
          <w:bCs/>
          <w:color w:val="000000"/>
          <w:sz w:val="24"/>
          <w:szCs w:val="24"/>
          <w:lang w:eastAsia="ru-RU"/>
        </w:rPr>
        <w:t xml:space="preserve"> </w:t>
      </w:r>
      <w:r w:rsidRPr="00F51B9B">
        <w:rPr>
          <w:rFonts w:ascii="Times New Roman" w:eastAsia="Times New Roman" w:hAnsi="Times New Roman" w:cs="Times New Roman"/>
          <w:color w:val="000000"/>
          <w:sz w:val="24"/>
          <w:szCs w:val="24"/>
          <w:lang w:eastAsia="ru-RU"/>
        </w:rPr>
        <w:t>Перечень</w:t>
      </w:r>
      <w:hyperlink r:id="rId11" w:anchor="title2" w:tgtFrame="_blank" w:history="1">
        <w:r w:rsidRPr="00F51B9B">
          <w:rPr>
            <w:rFonts w:ascii="Times New Roman" w:eastAsia="Times New Roman" w:hAnsi="Times New Roman" w:cs="Times New Roman"/>
            <w:color w:val="0000FF"/>
            <w:sz w:val="24"/>
            <w:szCs w:val="24"/>
            <w:lang w:eastAsia="ru-RU"/>
          </w:rPr>
          <w:t> документов</w:t>
        </w:r>
      </w:hyperlink>
      <w:r w:rsidRPr="00F51B9B">
        <w:rPr>
          <w:rFonts w:ascii="Times New Roman" w:eastAsia="Times New Roman" w:hAnsi="Times New Roman" w:cs="Times New Roman"/>
          <w:color w:val="000000"/>
          <w:sz w:val="24"/>
          <w:szCs w:val="24"/>
          <w:lang w:eastAsia="ru-RU"/>
        </w:rPr>
        <w:t> для участия в программе ГТО невелик:</w:t>
      </w:r>
    </w:p>
    <w:p w:rsidR="00F51B9B" w:rsidRPr="00F51B9B" w:rsidRDefault="00F51B9B" w:rsidP="00F51B9B">
      <w:pPr>
        <w:numPr>
          <w:ilvl w:val="0"/>
          <w:numId w:val="4"/>
        </w:numPr>
        <w:shd w:val="clear" w:color="auto" w:fill="FFFFFF"/>
        <w:spacing w:after="0" w:line="420" w:lineRule="atLeast"/>
        <w:ind w:left="0" w:hanging="357"/>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Паспорт или свидетельство о рождении для детей до 14 лет;</w:t>
      </w:r>
    </w:p>
    <w:p w:rsidR="00F51B9B" w:rsidRDefault="00F51B9B" w:rsidP="00F51B9B">
      <w:pPr>
        <w:numPr>
          <w:ilvl w:val="0"/>
          <w:numId w:val="4"/>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24"/>
          <w:szCs w:val="24"/>
          <w:lang w:eastAsia="ru-RU"/>
        </w:rPr>
      </w:pPr>
      <w:r w:rsidRPr="00F51B9B">
        <w:rPr>
          <w:rFonts w:ascii="Times New Roman" w:eastAsia="Times New Roman" w:hAnsi="Times New Roman" w:cs="Times New Roman"/>
          <w:color w:val="000000"/>
          <w:sz w:val="24"/>
          <w:szCs w:val="24"/>
          <w:lang w:eastAsia="ru-RU"/>
        </w:rPr>
        <w:t>Медицинская справка – 061/У для детей и 089 УКВ для взрослых.                                 Чтобы получить допуск от врача, необходимо обратиться в поликлинику по месту жительства. Далее следует посетить терапевта или педиатра, сдать нужные анализы и получить на основе них заключение.</w:t>
      </w:r>
    </w:p>
    <w:p w:rsidR="00AB076A" w:rsidRPr="00AB076A" w:rsidRDefault="00AB076A" w:rsidP="00AB076A">
      <w:pPr>
        <w:shd w:val="clear" w:color="auto" w:fill="FFFFFF"/>
        <w:spacing w:after="0" w:line="420" w:lineRule="atLeast"/>
        <w:jc w:val="center"/>
        <w:rPr>
          <w:rFonts w:ascii="Times New Roman" w:hAnsi="Times New Roman" w:cs="Times New Roman"/>
          <w:b/>
          <w:sz w:val="24"/>
          <w:szCs w:val="24"/>
        </w:rPr>
      </w:pPr>
      <w:r w:rsidRPr="00AB076A">
        <w:rPr>
          <w:rFonts w:ascii="Times New Roman" w:hAnsi="Times New Roman" w:cs="Times New Roman"/>
          <w:b/>
          <w:sz w:val="24"/>
          <w:szCs w:val="24"/>
        </w:rPr>
        <w:t>Нормативы испытаний (тестов) Всероссийского физкультурно-спортивного комплекса «Готов к труду и обороне» (ГТО</w:t>
      </w:r>
      <w:r>
        <w:rPr>
          <w:rFonts w:ascii="Times New Roman" w:hAnsi="Times New Roman" w:cs="Times New Roman"/>
          <w:b/>
          <w:sz w:val="24"/>
          <w:szCs w:val="24"/>
        </w:rPr>
        <w:t xml:space="preserve">) </w:t>
      </w:r>
      <w:bookmarkStart w:id="0" w:name="_GoBack"/>
      <w:bookmarkEnd w:id="0"/>
      <w:r w:rsidRPr="00AB076A">
        <w:rPr>
          <w:rFonts w:ascii="Times New Roman" w:hAnsi="Times New Roman" w:cs="Times New Roman"/>
          <w:b/>
          <w:sz w:val="24"/>
          <w:szCs w:val="24"/>
        </w:rPr>
        <w:t>с 01.03.2023 года</w:t>
      </w:r>
    </w:p>
    <w:p w:rsidR="00AB076A" w:rsidRPr="00AB076A" w:rsidRDefault="00AB076A" w:rsidP="00AB076A">
      <w:pPr>
        <w:shd w:val="clear" w:color="auto" w:fill="FFFFFF"/>
        <w:spacing w:after="0" w:line="420" w:lineRule="atLeast"/>
        <w:rPr>
          <w:rFonts w:ascii="Times New Roman" w:eastAsia="Times New Roman" w:hAnsi="Times New Roman" w:cs="Times New Roman"/>
          <w:color w:val="000000"/>
          <w:sz w:val="24"/>
          <w:szCs w:val="24"/>
          <w:lang w:eastAsia="ru-RU"/>
        </w:rPr>
      </w:pPr>
    </w:p>
    <w:p w:rsidR="00E6218D" w:rsidRPr="00F2548B" w:rsidRDefault="00F2548B">
      <w:pPr>
        <w:rPr>
          <w:rFonts w:ascii="Times New Roman" w:hAnsi="Times New Roman" w:cs="Times New Roman"/>
          <w:sz w:val="32"/>
          <w:szCs w:val="32"/>
        </w:rPr>
      </w:pPr>
      <w:r w:rsidRPr="00F2548B">
        <w:rPr>
          <w:rFonts w:ascii="Times New Roman" w:hAnsi="Times New Roman" w:cs="Times New Roman"/>
          <w:sz w:val="32"/>
          <w:szCs w:val="32"/>
        </w:rPr>
        <w:t>https://rusoil.net/sites/dehttps://rusoil.ne</w:t>
      </w:r>
      <w:r>
        <w:rPr>
          <w:rFonts w:ascii="Times New Roman" w:hAnsi="Times New Roman" w:cs="Times New Roman"/>
          <w:sz w:val="32"/>
          <w:szCs w:val="32"/>
        </w:rPr>
        <w:t>t/sites/default/files/docs/2023</w:t>
      </w:r>
    </w:p>
    <w:sectPr w:rsidR="00E6218D" w:rsidRPr="00F25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F402D"/>
    <w:multiLevelType w:val="multilevel"/>
    <w:tmpl w:val="783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440E4"/>
    <w:multiLevelType w:val="multilevel"/>
    <w:tmpl w:val="7C74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54B7C"/>
    <w:multiLevelType w:val="multilevel"/>
    <w:tmpl w:val="12F8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D4426"/>
    <w:multiLevelType w:val="multilevel"/>
    <w:tmpl w:val="5F3E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57B45"/>
    <w:multiLevelType w:val="hybridMultilevel"/>
    <w:tmpl w:val="B8C4B0BC"/>
    <w:lvl w:ilvl="0" w:tplc="D28254BA">
      <w:start w:val="1"/>
      <w:numFmt w:val="bullet"/>
      <w:lvlText w:val="-"/>
      <w:lvlJc w:val="left"/>
      <w:pPr>
        <w:ind w:left="154"/>
      </w:pPr>
      <w:rPr>
        <w:rFonts w:ascii="Times New Roman" w:eastAsia="Times New Roman" w:hAnsi="Times New Roman"/>
        <w:b w:val="0"/>
        <w:i w:val="0"/>
        <w:strike w:val="0"/>
        <w:dstrike w:val="0"/>
        <w:color w:val="000000"/>
        <w:sz w:val="24"/>
        <w:u w:val="none" w:color="000000"/>
        <w:vertAlign w:val="baseline"/>
      </w:rPr>
    </w:lvl>
    <w:lvl w:ilvl="1" w:tplc="DB4CB47E">
      <w:start w:val="1"/>
      <w:numFmt w:val="bullet"/>
      <w:lvlText w:val="o"/>
      <w:lvlJc w:val="left"/>
      <w:pPr>
        <w:ind w:left="1094"/>
      </w:pPr>
      <w:rPr>
        <w:rFonts w:ascii="Times New Roman" w:eastAsia="Times New Roman" w:hAnsi="Times New Roman"/>
        <w:b w:val="0"/>
        <w:i w:val="0"/>
        <w:strike w:val="0"/>
        <w:dstrike w:val="0"/>
        <w:color w:val="000000"/>
        <w:sz w:val="24"/>
        <w:u w:val="none" w:color="000000"/>
        <w:vertAlign w:val="baseline"/>
      </w:rPr>
    </w:lvl>
    <w:lvl w:ilvl="2" w:tplc="C742D12C">
      <w:start w:val="1"/>
      <w:numFmt w:val="bullet"/>
      <w:lvlText w:val="▪"/>
      <w:lvlJc w:val="left"/>
      <w:pPr>
        <w:ind w:left="1814"/>
      </w:pPr>
      <w:rPr>
        <w:rFonts w:ascii="Times New Roman" w:eastAsia="Times New Roman" w:hAnsi="Times New Roman"/>
        <w:b w:val="0"/>
        <w:i w:val="0"/>
        <w:strike w:val="0"/>
        <w:dstrike w:val="0"/>
        <w:color w:val="000000"/>
        <w:sz w:val="24"/>
        <w:u w:val="none" w:color="000000"/>
        <w:vertAlign w:val="baseline"/>
      </w:rPr>
    </w:lvl>
    <w:lvl w:ilvl="3" w:tplc="322C5334">
      <w:start w:val="1"/>
      <w:numFmt w:val="bullet"/>
      <w:lvlText w:val="•"/>
      <w:lvlJc w:val="left"/>
      <w:pPr>
        <w:ind w:left="2534"/>
      </w:pPr>
      <w:rPr>
        <w:rFonts w:ascii="Times New Roman" w:eastAsia="Times New Roman" w:hAnsi="Times New Roman"/>
        <w:b w:val="0"/>
        <w:i w:val="0"/>
        <w:strike w:val="0"/>
        <w:dstrike w:val="0"/>
        <w:color w:val="000000"/>
        <w:sz w:val="24"/>
        <w:u w:val="none" w:color="000000"/>
        <w:vertAlign w:val="baseline"/>
      </w:rPr>
    </w:lvl>
    <w:lvl w:ilvl="4" w:tplc="4BC88C64">
      <w:start w:val="1"/>
      <w:numFmt w:val="bullet"/>
      <w:lvlText w:val="o"/>
      <w:lvlJc w:val="left"/>
      <w:pPr>
        <w:ind w:left="3254"/>
      </w:pPr>
      <w:rPr>
        <w:rFonts w:ascii="Times New Roman" w:eastAsia="Times New Roman" w:hAnsi="Times New Roman"/>
        <w:b w:val="0"/>
        <w:i w:val="0"/>
        <w:strike w:val="0"/>
        <w:dstrike w:val="0"/>
        <w:color w:val="000000"/>
        <w:sz w:val="24"/>
        <w:u w:val="none" w:color="000000"/>
        <w:vertAlign w:val="baseline"/>
      </w:rPr>
    </w:lvl>
    <w:lvl w:ilvl="5" w:tplc="65D290D0">
      <w:start w:val="1"/>
      <w:numFmt w:val="bullet"/>
      <w:lvlText w:val="▪"/>
      <w:lvlJc w:val="left"/>
      <w:pPr>
        <w:ind w:left="3974"/>
      </w:pPr>
      <w:rPr>
        <w:rFonts w:ascii="Times New Roman" w:eastAsia="Times New Roman" w:hAnsi="Times New Roman"/>
        <w:b w:val="0"/>
        <w:i w:val="0"/>
        <w:strike w:val="0"/>
        <w:dstrike w:val="0"/>
        <w:color w:val="000000"/>
        <w:sz w:val="24"/>
        <w:u w:val="none" w:color="000000"/>
        <w:vertAlign w:val="baseline"/>
      </w:rPr>
    </w:lvl>
    <w:lvl w:ilvl="6" w:tplc="12E6437A">
      <w:start w:val="1"/>
      <w:numFmt w:val="bullet"/>
      <w:lvlText w:val="•"/>
      <w:lvlJc w:val="left"/>
      <w:pPr>
        <w:ind w:left="4694"/>
      </w:pPr>
      <w:rPr>
        <w:rFonts w:ascii="Times New Roman" w:eastAsia="Times New Roman" w:hAnsi="Times New Roman"/>
        <w:b w:val="0"/>
        <w:i w:val="0"/>
        <w:strike w:val="0"/>
        <w:dstrike w:val="0"/>
        <w:color w:val="000000"/>
        <w:sz w:val="24"/>
        <w:u w:val="none" w:color="000000"/>
        <w:vertAlign w:val="baseline"/>
      </w:rPr>
    </w:lvl>
    <w:lvl w:ilvl="7" w:tplc="2A845E2E">
      <w:start w:val="1"/>
      <w:numFmt w:val="bullet"/>
      <w:lvlText w:val="o"/>
      <w:lvlJc w:val="left"/>
      <w:pPr>
        <w:ind w:left="5414"/>
      </w:pPr>
      <w:rPr>
        <w:rFonts w:ascii="Times New Roman" w:eastAsia="Times New Roman" w:hAnsi="Times New Roman"/>
        <w:b w:val="0"/>
        <w:i w:val="0"/>
        <w:strike w:val="0"/>
        <w:dstrike w:val="0"/>
        <w:color w:val="000000"/>
        <w:sz w:val="24"/>
        <w:u w:val="none" w:color="000000"/>
        <w:vertAlign w:val="baseline"/>
      </w:rPr>
    </w:lvl>
    <w:lvl w:ilvl="8" w:tplc="723A9926">
      <w:start w:val="1"/>
      <w:numFmt w:val="bullet"/>
      <w:lvlText w:val="▪"/>
      <w:lvlJc w:val="left"/>
      <w:pPr>
        <w:ind w:left="6134"/>
      </w:pPr>
      <w:rPr>
        <w:rFonts w:ascii="Times New Roman" w:eastAsia="Times New Roman" w:hAnsi="Times New Roman"/>
        <w:b w:val="0"/>
        <w:i w:val="0"/>
        <w:strike w:val="0"/>
        <w:dstrike w:val="0"/>
        <w:color w:val="000000"/>
        <w:sz w:val="24"/>
        <w:u w:val="none" w:color="000000"/>
        <w:vertAlign w:val="baseline"/>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3B"/>
    <w:rsid w:val="00AB076A"/>
    <w:rsid w:val="00E6218D"/>
    <w:rsid w:val="00F13AE9"/>
    <w:rsid w:val="00F2548B"/>
    <w:rsid w:val="00F51B9B"/>
    <w:rsid w:val="00FA4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DD61D"/>
  <w15:chartTrackingRefBased/>
  <w15:docId w15:val="{8F98BD46-FA79-468F-9086-EB3D7EE1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unhideWhenUsed/>
    <w:qFormat/>
    <w:rsid w:val="00F13AE9"/>
    <w:pPr>
      <w:keepNext/>
      <w:keepLines/>
      <w:spacing w:after="12" w:line="249" w:lineRule="auto"/>
      <w:ind w:left="10" w:hanging="10"/>
      <w:jc w:val="center"/>
      <w:outlineLvl w:val="0"/>
    </w:pPr>
    <w:rPr>
      <w:rFonts w:ascii="Times New Roman" w:eastAsiaTheme="minorEastAsia" w:hAnsi="Times New Roman" w:cs="Times New Roman"/>
      <w:b/>
      <w:color w:val="000000"/>
      <w:sz w:val="28"/>
      <w:lang w:eastAsia="ru-RU"/>
    </w:rPr>
  </w:style>
  <w:style w:type="paragraph" w:styleId="2">
    <w:name w:val="heading 2"/>
    <w:basedOn w:val="a"/>
    <w:next w:val="a"/>
    <w:link w:val="20"/>
    <w:uiPriority w:val="9"/>
    <w:unhideWhenUsed/>
    <w:qFormat/>
    <w:rsid w:val="00F13AE9"/>
    <w:pPr>
      <w:keepNext/>
      <w:keepLines/>
      <w:spacing w:after="0"/>
      <w:ind w:left="10" w:right="1323" w:hanging="10"/>
      <w:outlineLvl w:val="1"/>
    </w:pPr>
    <w:rPr>
      <w:rFonts w:ascii="Times New Roman" w:eastAsiaTheme="minorEastAsia"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AE9"/>
    <w:rPr>
      <w:rFonts w:ascii="Times New Roman" w:eastAsiaTheme="minorEastAsia" w:hAnsi="Times New Roman" w:cs="Times New Roman"/>
      <w:b/>
      <w:color w:val="000000"/>
      <w:sz w:val="28"/>
      <w:lang w:eastAsia="ru-RU"/>
    </w:rPr>
  </w:style>
  <w:style w:type="character" w:customStyle="1" w:styleId="20">
    <w:name w:val="Заголовок 2 Знак"/>
    <w:basedOn w:val="a0"/>
    <w:link w:val="2"/>
    <w:uiPriority w:val="9"/>
    <w:rsid w:val="00F13AE9"/>
    <w:rPr>
      <w:rFonts w:ascii="Times New Roman" w:eastAsiaTheme="minorEastAsia" w:hAnsi="Times New Roman" w:cs="Times New Roman"/>
      <w:b/>
      <w:color w:val="000000"/>
      <w:sz w:val="24"/>
      <w:lang w:eastAsia="ru-RU"/>
    </w:rPr>
  </w:style>
  <w:style w:type="numbering" w:customStyle="1" w:styleId="11">
    <w:name w:val="Нет списка1"/>
    <w:next w:val="a2"/>
    <w:uiPriority w:val="99"/>
    <w:semiHidden/>
    <w:unhideWhenUsed/>
    <w:rsid w:val="00F13AE9"/>
  </w:style>
  <w:style w:type="table" w:customStyle="1" w:styleId="TableGrid">
    <w:name w:val="TableGrid"/>
    <w:rsid w:val="00F13AE9"/>
    <w:pPr>
      <w:spacing w:after="0" w:line="240" w:lineRule="auto"/>
    </w:pPr>
    <w:rPr>
      <w:rFonts w:eastAsiaTheme="minorEastAsia" w:cs="Times New Roman"/>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13AE9"/>
    <w:pPr>
      <w:spacing w:after="0" w:line="240" w:lineRule="auto"/>
    </w:pPr>
    <w:rPr>
      <w:rFonts w:ascii="Segoe UI" w:eastAsia="Times New Roman" w:hAnsi="Segoe UI" w:cs="Segoe UI"/>
      <w:color w:val="000000"/>
      <w:sz w:val="18"/>
      <w:szCs w:val="18"/>
      <w:lang w:eastAsia="ru-RU"/>
    </w:rPr>
  </w:style>
  <w:style w:type="character" w:customStyle="1" w:styleId="a4">
    <w:name w:val="Текст выноски Знак"/>
    <w:basedOn w:val="a0"/>
    <w:link w:val="a3"/>
    <w:uiPriority w:val="99"/>
    <w:semiHidden/>
    <w:rsid w:val="00F13AE9"/>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485991">
      <w:bodyDiv w:val="1"/>
      <w:marLeft w:val="0"/>
      <w:marRight w:val="0"/>
      <w:marTop w:val="0"/>
      <w:marBottom w:val="0"/>
      <w:divBdr>
        <w:top w:val="none" w:sz="0" w:space="0" w:color="auto"/>
        <w:left w:val="none" w:sz="0" w:space="0" w:color="auto"/>
        <w:bottom w:val="none" w:sz="0" w:space="0" w:color="auto"/>
        <w:right w:val="none" w:sz="0" w:space="0" w:color="auto"/>
      </w:divBdr>
      <w:divsChild>
        <w:div w:id="662009502">
          <w:marLeft w:val="0"/>
          <w:marRight w:val="0"/>
          <w:marTop w:val="240"/>
          <w:marBottom w:val="0"/>
          <w:divBdr>
            <w:top w:val="none" w:sz="0" w:space="0" w:color="auto"/>
            <w:left w:val="none" w:sz="0" w:space="0" w:color="auto"/>
            <w:bottom w:val="none" w:sz="0" w:space="0" w:color="auto"/>
            <w:right w:val="none" w:sz="0" w:space="0" w:color="auto"/>
          </w:divBdr>
          <w:divsChild>
            <w:div w:id="2036810509">
              <w:marLeft w:val="0"/>
              <w:marRight w:val="0"/>
              <w:marTop w:val="0"/>
              <w:marBottom w:val="0"/>
              <w:divBdr>
                <w:top w:val="none" w:sz="0" w:space="0" w:color="auto"/>
                <w:left w:val="none" w:sz="0" w:space="0" w:color="auto"/>
                <w:bottom w:val="none" w:sz="0" w:space="0" w:color="auto"/>
                <w:right w:val="none" w:sz="0" w:space="0" w:color="auto"/>
              </w:divBdr>
            </w:div>
            <w:div w:id="327446730">
              <w:marLeft w:val="0"/>
              <w:marRight w:val="0"/>
              <w:marTop w:val="0"/>
              <w:marBottom w:val="0"/>
              <w:divBdr>
                <w:top w:val="none" w:sz="0" w:space="0" w:color="auto"/>
                <w:left w:val="none" w:sz="0" w:space="0" w:color="auto"/>
                <w:bottom w:val="none" w:sz="0" w:space="0" w:color="auto"/>
                <w:right w:val="none" w:sz="0" w:space="0" w:color="auto"/>
              </w:divBdr>
              <w:divsChild>
                <w:div w:id="680811857">
                  <w:marLeft w:val="0"/>
                  <w:marRight w:val="0"/>
                  <w:marTop w:val="0"/>
                  <w:marBottom w:val="0"/>
                  <w:divBdr>
                    <w:top w:val="none" w:sz="0" w:space="0" w:color="auto"/>
                    <w:left w:val="none" w:sz="0" w:space="0" w:color="auto"/>
                    <w:bottom w:val="none" w:sz="0" w:space="0" w:color="auto"/>
                    <w:right w:val="none" w:sz="0" w:space="0" w:color="auto"/>
                  </w:divBdr>
                  <w:divsChild>
                    <w:div w:id="1936866826">
                      <w:marLeft w:val="0"/>
                      <w:marRight w:val="0"/>
                      <w:marTop w:val="0"/>
                      <w:marBottom w:val="0"/>
                      <w:divBdr>
                        <w:top w:val="none" w:sz="0" w:space="0" w:color="auto"/>
                        <w:left w:val="none" w:sz="0" w:space="0" w:color="auto"/>
                        <w:bottom w:val="none" w:sz="0" w:space="0" w:color="auto"/>
                        <w:right w:val="none" w:sz="0" w:space="0" w:color="auto"/>
                      </w:divBdr>
                      <w:divsChild>
                        <w:div w:id="187808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534814">
          <w:marLeft w:val="0"/>
          <w:marRight w:val="0"/>
          <w:marTop w:val="0"/>
          <w:marBottom w:val="0"/>
          <w:divBdr>
            <w:top w:val="none" w:sz="0" w:space="0" w:color="auto"/>
            <w:left w:val="none" w:sz="0" w:space="0" w:color="auto"/>
            <w:bottom w:val="none" w:sz="0" w:space="0" w:color="auto"/>
            <w:right w:val="none" w:sz="0" w:space="0" w:color="auto"/>
          </w:divBdr>
          <w:divsChild>
            <w:div w:id="401488569">
              <w:marLeft w:val="0"/>
              <w:marRight w:val="0"/>
              <w:marTop w:val="0"/>
              <w:marBottom w:val="0"/>
              <w:divBdr>
                <w:top w:val="none" w:sz="0" w:space="0" w:color="auto"/>
                <w:left w:val="none" w:sz="0" w:space="0" w:color="auto"/>
                <w:bottom w:val="none" w:sz="0" w:space="0" w:color="auto"/>
                <w:right w:val="none" w:sz="0" w:space="0" w:color="auto"/>
              </w:divBdr>
              <w:divsChild>
                <w:div w:id="1989237253">
                  <w:marLeft w:val="0"/>
                  <w:marRight w:val="0"/>
                  <w:marTop w:val="360"/>
                  <w:marBottom w:val="0"/>
                  <w:divBdr>
                    <w:top w:val="none" w:sz="0" w:space="0" w:color="auto"/>
                    <w:left w:val="none" w:sz="0" w:space="0" w:color="auto"/>
                    <w:bottom w:val="none" w:sz="0" w:space="0" w:color="auto"/>
                    <w:right w:val="none" w:sz="0" w:space="0" w:color="auto"/>
                  </w:divBdr>
                  <w:divsChild>
                    <w:div w:id="653488754">
                      <w:marLeft w:val="0"/>
                      <w:marRight w:val="0"/>
                      <w:marTop w:val="300"/>
                      <w:marBottom w:val="300"/>
                      <w:divBdr>
                        <w:top w:val="none" w:sz="0" w:space="0" w:color="auto"/>
                        <w:left w:val="none" w:sz="0" w:space="0" w:color="auto"/>
                        <w:bottom w:val="none" w:sz="0" w:space="0" w:color="auto"/>
                        <w:right w:val="none" w:sz="0" w:space="0" w:color="auto"/>
                      </w:divBdr>
                      <w:divsChild>
                        <w:div w:id="2070567843">
                          <w:marLeft w:val="0"/>
                          <w:marRight w:val="0"/>
                          <w:marTop w:val="0"/>
                          <w:marBottom w:val="0"/>
                          <w:divBdr>
                            <w:top w:val="none" w:sz="0" w:space="0" w:color="auto"/>
                            <w:left w:val="none" w:sz="0" w:space="0" w:color="auto"/>
                            <w:bottom w:val="none" w:sz="0" w:space="0" w:color="auto"/>
                            <w:right w:val="none" w:sz="0" w:space="0" w:color="auto"/>
                          </w:divBdr>
                          <w:divsChild>
                            <w:div w:id="111479258">
                              <w:marLeft w:val="0"/>
                              <w:marRight w:val="0"/>
                              <w:marTop w:val="0"/>
                              <w:marBottom w:val="0"/>
                              <w:divBdr>
                                <w:top w:val="none" w:sz="0" w:space="0" w:color="auto"/>
                                <w:left w:val="none" w:sz="0" w:space="0" w:color="auto"/>
                                <w:bottom w:val="none" w:sz="0" w:space="0" w:color="auto"/>
                                <w:right w:val="none" w:sz="0" w:space="0" w:color="auto"/>
                              </w:divBdr>
                              <w:divsChild>
                                <w:div w:id="11561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83659">
                          <w:marLeft w:val="0"/>
                          <w:marRight w:val="0"/>
                          <w:marTop w:val="120"/>
                          <w:marBottom w:val="0"/>
                          <w:divBdr>
                            <w:top w:val="none" w:sz="0" w:space="0" w:color="auto"/>
                            <w:left w:val="none" w:sz="0" w:space="0" w:color="auto"/>
                            <w:bottom w:val="none" w:sz="0" w:space="0" w:color="auto"/>
                            <w:right w:val="none" w:sz="0" w:space="0" w:color="auto"/>
                          </w:divBdr>
                        </w:div>
                      </w:divsChild>
                    </w:div>
                    <w:div w:id="478307901">
                      <w:marLeft w:val="0"/>
                      <w:marRight w:val="0"/>
                      <w:marTop w:val="300"/>
                      <w:marBottom w:val="300"/>
                      <w:divBdr>
                        <w:top w:val="none" w:sz="0" w:space="0" w:color="auto"/>
                        <w:left w:val="none" w:sz="0" w:space="0" w:color="auto"/>
                        <w:bottom w:val="none" w:sz="0" w:space="0" w:color="auto"/>
                        <w:right w:val="none" w:sz="0" w:space="0" w:color="auto"/>
                      </w:divBdr>
                      <w:divsChild>
                        <w:div w:id="203753994">
                          <w:marLeft w:val="0"/>
                          <w:marRight w:val="0"/>
                          <w:marTop w:val="0"/>
                          <w:marBottom w:val="0"/>
                          <w:divBdr>
                            <w:top w:val="none" w:sz="0" w:space="0" w:color="auto"/>
                            <w:left w:val="none" w:sz="0" w:space="0" w:color="auto"/>
                            <w:bottom w:val="none" w:sz="0" w:space="0" w:color="auto"/>
                            <w:right w:val="none" w:sz="0" w:space="0" w:color="auto"/>
                          </w:divBdr>
                          <w:divsChild>
                            <w:div w:id="145627905">
                              <w:marLeft w:val="0"/>
                              <w:marRight w:val="0"/>
                              <w:marTop w:val="0"/>
                              <w:marBottom w:val="0"/>
                              <w:divBdr>
                                <w:top w:val="none" w:sz="0" w:space="0" w:color="auto"/>
                                <w:left w:val="none" w:sz="0" w:space="0" w:color="auto"/>
                                <w:bottom w:val="none" w:sz="0" w:space="0" w:color="auto"/>
                                <w:right w:val="none" w:sz="0" w:space="0" w:color="auto"/>
                              </w:divBdr>
                              <w:divsChild>
                                <w:div w:id="49545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28331">
                      <w:marLeft w:val="0"/>
                      <w:marRight w:val="0"/>
                      <w:marTop w:val="300"/>
                      <w:marBottom w:val="300"/>
                      <w:divBdr>
                        <w:top w:val="none" w:sz="0" w:space="0" w:color="auto"/>
                        <w:left w:val="none" w:sz="0" w:space="0" w:color="auto"/>
                        <w:bottom w:val="none" w:sz="0" w:space="0" w:color="auto"/>
                        <w:right w:val="none" w:sz="0" w:space="0" w:color="auto"/>
                      </w:divBdr>
                      <w:divsChild>
                        <w:div w:id="94061236">
                          <w:marLeft w:val="0"/>
                          <w:marRight w:val="0"/>
                          <w:marTop w:val="0"/>
                          <w:marBottom w:val="0"/>
                          <w:divBdr>
                            <w:top w:val="none" w:sz="0" w:space="0" w:color="auto"/>
                            <w:left w:val="none" w:sz="0" w:space="0" w:color="auto"/>
                            <w:bottom w:val="none" w:sz="0" w:space="0" w:color="auto"/>
                            <w:right w:val="none" w:sz="0" w:space="0" w:color="auto"/>
                          </w:divBdr>
                          <w:divsChild>
                            <w:div w:id="397553667">
                              <w:marLeft w:val="0"/>
                              <w:marRight w:val="0"/>
                              <w:marTop w:val="0"/>
                              <w:marBottom w:val="0"/>
                              <w:divBdr>
                                <w:top w:val="none" w:sz="0" w:space="0" w:color="auto"/>
                                <w:left w:val="none" w:sz="0" w:space="0" w:color="auto"/>
                                <w:bottom w:val="none" w:sz="0" w:space="0" w:color="auto"/>
                                <w:right w:val="none" w:sz="0" w:space="0" w:color="auto"/>
                              </w:divBdr>
                              <w:divsChild>
                                <w:div w:id="13876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15119">
                      <w:marLeft w:val="0"/>
                      <w:marRight w:val="0"/>
                      <w:marTop w:val="300"/>
                      <w:marBottom w:val="300"/>
                      <w:divBdr>
                        <w:top w:val="none" w:sz="0" w:space="0" w:color="auto"/>
                        <w:left w:val="none" w:sz="0" w:space="0" w:color="auto"/>
                        <w:bottom w:val="none" w:sz="0" w:space="0" w:color="auto"/>
                        <w:right w:val="none" w:sz="0" w:space="0" w:color="auto"/>
                      </w:divBdr>
                      <w:divsChild>
                        <w:div w:id="471489041">
                          <w:marLeft w:val="0"/>
                          <w:marRight w:val="0"/>
                          <w:marTop w:val="0"/>
                          <w:marBottom w:val="0"/>
                          <w:divBdr>
                            <w:top w:val="none" w:sz="0" w:space="0" w:color="auto"/>
                            <w:left w:val="none" w:sz="0" w:space="0" w:color="auto"/>
                            <w:bottom w:val="none" w:sz="0" w:space="0" w:color="auto"/>
                            <w:right w:val="none" w:sz="0" w:space="0" w:color="auto"/>
                          </w:divBdr>
                          <w:divsChild>
                            <w:div w:id="861629275">
                              <w:marLeft w:val="0"/>
                              <w:marRight w:val="0"/>
                              <w:marTop w:val="0"/>
                              <w:marBottom w:val="0"/>
                              <w:divBdr>
                                <w:top w:val="none" w:sz="0" w:space="0" w:color="auto"/>
                                <w:left w:val="none" w:sz="0" w:space="0" w:color="auto"/>
                                <w:bottom w:val="none" w:sz="0" w:space="0" w:color="auto"/>
                                <w:right w:val="none" w:sz="0" w:space="0" w:color="auto"/>
                              </w:divBdr>
                              <w:divsChild>
                                <w:div w:id="11605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6624">
                      <w:marLeft w:val="0"/>
                      <w:marRight w:val="0"/>
                      <w:marTop w:val="300"/>
                      <w:marBottom w:val="300"/>
                      <w:divBdr>
                        <w:top w:val="none" w:sz="0" w:space="0" w:color="auto"/>
                        <w:left w:val="none" w:sz="0" w:space="0" w:color="auto"/>
                        <w:bottom w:val="none" w:sz="0" w:space="0" w:color="auto"/>
                        <w:right w:val="none" w:sz="0" w:space="0" w:color="auto"/>
                      </w:divBdr>
                      <w:divsChild>
                        <w:div w:id="205457260">
                          <w:marLeft w:val="0"/>
                          <w:marRight w:val="0"/>
                          <w:marTop w:val="0"/>
                          <w:marBottom w:val="0"/>
                          <w:divBdr>
                            <w:top w:val="none" w:sz="0" w:space="0" w:color="auto"/>
                            <w:left w:val="none" w:sz="0" w:space="0" w:color="auto"/>
                            <w:bottom w:val="none" w:sz="0" w:space="0" w:color="auto"/>
                            <w:right w:val="none" w:sz="0" w:space="0" w:color="auto"/>
                          </w:divBdr>
                          <w:divsChild>
                            <w:div w:id="487475866">
                              <w:marLeft w:val="0"/>
                              <w:marRight w:val="0"/>
                              <w:marTop w:val="0"/>
                              <w:marBottom w:val="0"/>
                              <w:divBdr>
                                <w:top w:val="none" w:sz="0" w:space="0" w:color="auto"/>
                                <w:left w:val="none" w:sz="0" w:space="0" w:color="auto"/>
                                <w:bottom w:val="none" w:sz="0" w:space="0" w:color="auto"/>
                                <w:right w:val="none" w:sz="0" w:space="0" w:color="auto"/>
                              </w:divBdr>
                              <w:divsChild>
                                <w:div w:id="7857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fm/ucheba/vuz/2068135-normativy-gto-chto-eto-takoye-i-zachem-ikh-sdavat-shkolnik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ser.gto.ru/user/regist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kgros.ru/stati/istoriya-vozniknoveniya-gto.html" TargetMode="External"/><Relationship Id="rId11" Type="http://schemas.openxmlformats.org/officeDocument/2006/relationships/hyperlink" Target="https://gtonorm.ru/" TargetMode="External"/><Relationship Id="rId5" Type="http://schemas.openxmlformats.org/officeDocument/2006/relationships/hyperlink" Target="https://www.gto.ru/" TargetMode="External"/><Relationship Id="rId10" Type="http://schemas.openxmlformats.org/officeDocument/2006/relationships/hyperlink" Target="https://www.muravlenko24.ru/news/62079-v-strukture-kompleksa-gto-teper-budet-18-vozrastnyh-stupenej.html" TargetMode="External"/><Relationship Id="rId4" Type="http://schemas.openxmlformats.org/officeDocument/2006/relationships/webSettings" Target="webSettings.xml"/><Relationship Id="rId9" Type="http://schemas.openxmlformats.org/officeDocument/2006/relationships/hyperlink" Target="https://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1343</Words>
  <Characters>7659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2023-05-16T04:16:00Z</dcterms:created>
  <dcterms:modified xsi:type="dcterms:W3CDTF">2023-05-16T05:08:00Z</dcterms:modified>
</cp:coreProperties>
</file>